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97" w:rsidRPr="003A5C94" w:rsidRDefault="003A5C94" w:rsidP="00DE6F97">
      <w:pPr>
        <w:rPr>
          <w:rFonts w:asciiTheme="minorHAnsi" w:hAnsiTheme="minorHAnsi" w:cs="Arial"/>
          <w:b/>
          <w:sz w:val="24"/>
          <w:szCs w:val="24"/>
          <w:lang w:val="en-ZA"/>
        </w:rPr>
      </w:pPr>
      <w:r w:rsidRPr="003A5C94">
        <w:rPr>
          <w:rFonts w:asciiTheme="minorHAnsi" w:hAnsiTheme="minorHAnsi" w:cs="Arial"/>
          <w:b/>
          <w:sz w:val="24"/>
          <w:szCs w:val="24"/>
          <w:lang w:val="en-ZA"/>
        </w:rPr>
        <w:t>INTEREST RATES MARKET NOTICE</w:t>
      </w:r>
      <w:r w:rsidR="00AB5651">
        <w:rPr>
          <w:rFonts w:asciiTheme="minorHAnsi" w:hAnsiTheme="minorHAnsi" w:cs="Arial"/>
          <w:b/>
          <w:sz w:val="24"/>
          <w:szCs w:val="24"/>
          <w:lang w:val="en-ZA"/>
        </w:rPr>
        <w:t xml:space="preserve"> </w:t>
      </w:r>
    </w:p>
    <w:p w:rsidR="00DE6F97" w:rsidRPr="00E5339B" w:rsidRDefault="00DE6F97" w:rsidP="00DE6F97">
      <w:pPr>
        <w:rPr>
          <w:rFonts w:asciiTheme="minorHAnsi" w:hAnsiTheme="minorHAnsi" w:cs="Arial"/>
          <w:b/>
          <w:sz w:val="18"/>
          <w:szCs w:val="18"/>
          <w:lang w:val="en-ZA"/>
        </w:rPr>
      </w:pPr>
    </w:p>
    <w:p w:rsidR="00DE6F97" w:rsidRPr="00E5339B" w:rsidRDefault="00DE6F97" w:rsidP="00DE6F97">
      <w:pPr>
        <w:spacing w:line="312" w:lineRule="auto"/>
        <w:jc w:val="both"/>
        <w:rPr>
          <w:rFonts w:asciiTheme="minorHAnsi" w:hAnsiTheme="minorHAnsi" w:cs="Arial"/>
          <w:b/>
          <w:sz w:val="18"/>
          <w:szCs w:val="18"/>
          <w:lang w:val="en-ZA"/>
        </w:rPr>
      </w:pPr>
    </w:p>
    <w:p w:rsidR="00DE6F97" w:rsidRDefault="00DE6F97" w:rsidP="00DE6F97">
      <w:pPr>
        <w:spacing w:line="312" w:lineRule="auto"/>
        <w:jc w:val="both"/>
        <w:rPr>
          <w:rFonts w:asciiTheme="minorHAnsi" w:hAnsiTheme="minorHAnsi" w:cs="Arial"/>
          <w:b/>
          <w:lang w:val="en-ZA"/>
        </w:rPr>
      </w:pPr>
      <w:r w:rsidRPr="003A5C94">
        <w:rPr>
          <w:rFonts w:asciiTheme="minorHAnsi" w:hAnsiTheme="minorHAnsi" w:cs="Arial"/>
          <w:b/>
          <w:lang w:val="en-ZA"/>
        </w:rPr>
        <w:t>Date:</w:t>
      </w:r>
      <w:r w:rsidRPr="003A5C94">
        <w:rPr>
          <w:rFonts w:asciiTheme="minorHAnsi" w:hAnsiTheme="minorHAnsi" w:cs="Arial"/>
          <w:b/>
          <w:lang w:val="en-ZA"/>
        </w:rPr>
        <w:tab/>
      </w:r>
      <w:r w:rsidR="00DF6657">
        <w:rPr>
          <w:rFonts w:asciiTheme="minorHAnsi" w:hAnsiTheme="minorHAnsi" w:cs="Arial"/>
          <w:b/>
          <w:lang w:val="en-ZA"/>
        </w:rPr>
        <w:t>1</w:t>
      </w:r>
      <w:r w:rsidR="00FC286C">
        <w:rPr>
          <w:rFonts w:asciiTheme="minorHAnsi" w:hAnsiTheme="minorHAnsi" w:cs="Arial"/>
          <w:b/>
          <w:lang w:val="en-ZA"/>
        </w:rPr>
        <w:t>6 January</w:t>
      </w:r>
      <w:r w:rsidR="00DF6657">
        <w:rPr>
          <w:rFonts w:asciiTheme="minorHAnsi" w:hAnsiTheme="minorHAnsi" w:cs="Arial"/>
          <w:b/>
          <w:lang w:val="en-ZA"/>
        </w:rPr>
        <w:t xml:space="preserve"> 20</w:t>
      </w:r>
      <w:r w:rsidR="00FC286C">
        <w:rPr>
          <w:rFonts w:asciiTheme="minorHAnsi" w:hAnsiTheme="minorHAnsi" w:cs="Arial"/>
          <w:b/>
          <w:lang w:val="en-ZA"/>
        </w:rPr>
        <w:t>20</w:t>
      </w:r>
    </w:p>
    <w:p w:rsidR="00FC286C" w:rsidRPr="003A5C94" w:rsidRDefault="00FC286C" w:rsidP="00DE6F97">
      <w:pPr>
        <w:spacing w:line="312" w:lineRule="auto"/>
        <w:jc w:val="both"/>
        <w:rPr>
          <w:rFonts w:asciiTheme="minorHAnsi" w:hAnsiTheme="minorHAnsi" w:cs="Arial"/>
          <w:b/>
          <w:lang w:val="en-ZA"/>
        </w:rPr>
      </w:pPr>
    </w:p>
    <w:p w:rsidR="00DE6F97" w:rsidRPr="003A5C94" w:rsidRDefault="00DE6F97" w:rsidP="00DE6F97">
      <w:pPr>
        <w:spacing w:line="312" w:lineRule="auto"/>
        <w:jc w:val="both"/>
        <w:rPr>
          <w:rFonts w:asciiTheme="minorHAnsi" w:hAnsiTheme="minorHAnsi" w:cs="Arial"/>
          <w:lang w:val="en-ZA"/>
        </w:rPr>
      </w:pPr>
    </w:p>
    <w:p w:rsidR="00DE6F97" w:rsidRDefault="00DE6F97" w:rsidP="00DE6F97">
      <w:pPr>
        <w:suppressAutoHyphens/>
        <w:spacing w:line="312" w:lineRule="auto"/>
        <w:ind w:right="-425"/>
        <w:jc w:val="both"/>
        <w:rPr>
          <w:rFonts w:asciiTheme="minorHAnsi" w:hAnsiTheme="minorHAnsi"/>
          <w:lang w:val="en-ZA"/>
        </w:rPr>
      </w:pPr>
      <w:r w:rsidRPr="00AB5651">
        <w:rPr>
          <w:rFonts w:asciiTheme="minorHAnsi" w:hAnsiTheme="minorHAnsi" w:cs="Arial"/>
          <w:b/>
          <w:smallCaps/>
          <w:lang w:val="en-ZA"/>
        </w:rPr>
        <w:t>Subject</w:t>
      </w:r>
      <w:r w:rsidRPr="00E62E97">
        <w:rPr>
          <w:rFonts w:asciiTheme="minorHAnsi" w:hAnsiTheme="minorHAnsi"/>
          <w:lang w:val="en-ZA"/>
        </w:rPr>
        <w:t xml:space="preserve">:   </w:t>
      </w:r>
      <w:r w:rsidR="00224F2C" w:rsidRPr="00E62E97">
        <w:rPr>
          <w:rFonts w:asciiTheme="minorHAnsi" w:hAnsiTheme="minorHAnsi"/>
          <w:lang w:val="en-ZA"/>
        </w:rPr>
        <w:t xml:space="preserve">Partial </w:t>
      </w:r>
      <w:r w:rsidR="00026B7D" w:rsidRPr="00E62E97">
        <w:rPr>
          <w:rFonts w:asciiTheme="minorHAnsi" w:hAnsiTheme="minorHAnsi"/>
          <w:lang w:val="en-ZA"/>
        </w:rPr>
        <w:t xml:space="preserve">Capital </w:t>
      </w:r>
      <w:r w:rsidR="00224F2C" w:rsidRPr="00E62E97">
        <w:rPr>
          <w:rFonts w:asciiTheme="minorHAnsi" w:hAnsiTheme="minorHAnsi"/>
          <w:lang w:val="en-ZA"/>
        </w:rPr>
        <w:t>Re</w:t>
      </w:r>
      <w:r w:rsidR="002851B5">
        <w:rPr>
          <w:rFonts w:asciiTheme="minorHAnsi" w:hAnsiTheme="minorHAnsi"/>
          <w:lang w:val="en-ZA"/>
        </w:rPr>
        <w:t>duction</w:t>
      </w:r>
      <w:r w:rsidRPr="00E62E97">
        <w:rPr>
          <w:rFonts w:asciiTheme="minorHAnsi" w:hAnsiTheme="minorHAnsi"/>
          <w:lang w:val="en-ZA"/>
        </w:rPr>
        <w:tab/>
      </w:r>
    </w:p>
    <w:p w:rsidR="00FC286C" w:rsidRPr="00E62E97" w:rsidRDefault="00FC286C" w:rsidP="00DE6F97">
      <w:pPr>
        <w:suppressAutoHyphens/>
        <w:spacing w:line="312" w:lineRule="auto"/>
        <w:ind w:right="-425"/>
        <w:jc w:val="both"/>
        <w:rPr>
          <w:rFonts w:asciiTheme="minorHAnsi" w:hAnsiTheme="minorHAnsi" w:cs="Arial"/>
          <w:lang w:val="en-ZA"/>
        </w:rPr>
      </w:pPr>
    </w:p>
    <w:p w:rsidR="00DE6F97" w:rsidRPr="00E62E97" w:rsidRDefault="00DE6F97" w:rsidP="00DE6F97">
      <w:pPr>
        <w:suppressAutoHyphens/>
        <w:spacing w:line="288" w:lineRule="auto"/>
        <w:ind w:right="-425"/>
        <w:rPr>
          <w:rFonts w:asciiTheme="minorHAnsi" w:hAnsiTheme="minorHAnsi" w:cs="Arial"/>
          <w:b/>
          <w:i/>
          <w:lang w:val="en-ZA"/>
        </w:rPr>
      </w:pPr>
      <w:r w:rsidRPr="00E62E97">
        <w:rPr>
          <w:rFonts w:asciiTheme="minorHAnsi" w:hAnsiTheme="minorHAnsi" w:cs="Arial"/>
          <w:b/>
          <w:i/>
          <w:lang w:val="en-ZA"/>
        </w:rPr>
        <w:t>(</w:t>
      </w:r>
      <w:r w:rsidR="00FC286C">
        <w:rPr>
          <w:rFonts w:asciiTheme="minorHAnsi" w:hAnsiTheme="minorHAnsi" w:cs="Arial"/>
          <w:b/>
          <w:i/>
          <w:lang w:val="en-ZA"/>
        </w:rPr>
        <w:t>INGUZA INVESTEMENTS (RF)</w:t>
      </w:r>
      <w:r w:rsidRPr="00E62E97">
        <w:rPr>
          <w:rFonts w:asciiTheme="minorHAnsi" w:hAnsiTheme="minorHAnsi" w:cs="Arial"/>
          <w:b/>
          <w:i/>
          <w:lang w:val="en-ZA"/>
        </w:rPr>
        <w:t xml:space="preserve"> LIMITED –“</w:t>
      </w:r>
      <w:r w:rsidR="00FC286C">
        <w:rPr>
          <w:rFonts w:asciiTheme="minorHAnsi" w:hAnsiTheme="minorHAnsi" w:cs="Arial"/>
          <w:b/>
          <w:i/>
          <w:lang w:val="en-ZA"/>
        </w:rPr>
        <w:t>ING383</w:t>
      </w:r>
      <w:r w:rsidRPr="00E62E97">
        <w:rPr>
          <w:rFonts w:asciiTheme="minorHAnsi" w:hAnsiTheme="minorHAnsi" w:cs="Arial"/>
          <w:b/>
          <w:i/>
          <w:lang w:val="en-ZA"/>
        </w:rPr>
        <w:t>”)</w:t>
      </w:r>
    </w:p>
    <w:p w:rsidR="00DE6F97" w:rsidRPr="00E62E97" w:rsidRDefault="00DE6F97" w:rsidP="00DE6F97">
      <w:pPr>
        <w:pBdr>
          <w:bottom w:val="double" w:sz="6" w:space="1" w:color="auto"/>
        </w:pBdr>
        <w:suppressAutoHyphens/>
        <w:spacing w:line="312" w:lineRule="auto"/>
        <w:ind w:right="-425"/>
        <w:jc w:val="both"/>
        <w:rPr>
          <w:rFonts w:asciiTheme="minorHAnsi" w:hAnsiTheme="minorHAnsi" w:cs="Arial"/>
          <w:b/>
          <w:i/>
          <w:lang w:val="en-ZA"/>
        </w:rPr>
      </w:pPr>
    </w:p>
    <w:p w:rsidR="00FC286C" w:rsidRPr="00E62E97" w:rsidRDefault="00FC286C" w:rsidP="00DE6F97">
      <w:pPr>
        <w:suppressAutoHyphens/>
        <w:spacing w:line="312" w:lineRule="auto"/>
        <w:jc w:val="both"/>
        <w:rPr>
          <w:rFonts w:asciiTheme="minorHAnsi" w:hAnsiTheme="minorHAnsi" w:cs="Arial"/>
          <w:lang w:val="en-ZA"/>
        </w:rPr>
      </w:pPr>
    </w:p>
    <w:p w:rsidR="00DE6F97" w:rsidRPr="00E62E97" w:rsidRDefault="00DE6F97" w:rsidP="00DE6F97">
      <w:pPr>
        <w:suppressAutoHyphens/>
        <w:jc w:val="both"/>
        <w:rPr>
          <w:rFonts w:asciiTheme="minorHAnsi" w:hAnsiTheme="minorHAnsi"/>
          <w:lang w:val="en-ZA"/>
        </w:rPr>
      </w:pPr>
    </w:p>
    <w:p w:rsidR="00DE6F97" w:rsidRDefault="00DE6F97" w:rsidP="00FC286C">
      <w:pPr>
        <w:suppressAutoHyphens/>
        <w:spacing w:line="288" w:lineRule="auto"/>
        <w:ind w:right="-425"/>
        <w:rPr>
          <w:rFonts w:asciiTheme="minorHAnsi" w:hAnsiTheme="minorHAnsi"/>
          <w:b/>
          <w:lang w:val="en-ZA"/>
        </w:rPr>
      </w:pPr>
      <w:r w:rsidRPr="00E62E97">
        <w:rPr>
          <w:rFonts w:asciiTheme="minorHAnsi" w:hAnsiTheme="minorHAnsi"/>
          <w:lang w:val="en-ZA"/>
        </w:rPr>
        <w:t xml:space="preserve">In accordance with the Terms and Conditions of </w:t>
      </w:r>
      <w:r w:rsidR="00FC286C" w:rsidRPr="00FC286C">
        <w:rPr>
          <w:rFonts w:asciiTheme="minorHAnsi" w:hAnsiTheme="minorHAnsi" w:cs="Arial"/>
          <w:b/>
          <w:lang w:val="en-ZA"/>
        </w:rPr>
        <w:t>INGUZA INVESTEMENTS (RF) LIMITED</w:t>
      </w:r>
      <w:r w:rsidR="00FC286C">
        <w:rPr>
          <w:rFonts w:asciiTheme="minorHAnsi" w:hAnsiTheme="minorHAnsi" w:cs="Arial"/>
          <w:b/>
          <w:lang w:val="en-ZA"/>
        </w:rPr>
        <w:t xml:space="preserve"> Asset-Backed Note Programme</w:t>
      </w:r>
      <w:r w:rsidRPr="00E62E97">
        <w:rPr>
          <w:rFonts w:asciiTheme="minorHAnsi" w:hAnsiTheme="minorHAnsi"/>
          <w:lang w:val="en-ZA"/>
        </w:rPr>
        <w:t xml:space="preserve"> </w:t>
      </w:r>
      <w:r w:rsidR="00FC286C">
        <w:rPr>
          <w:rFonts w:asciiTheme="minorHAnsi" w:hAnsiTheme="minorHAnsi"/>
          <w:lang w:val="en-ZA"/>
        </w:rPr>
        <w:t xml:space="preserve">as amended from time to time, the JSE Limited (JSE) is herewith advised of the </w:t>
      </w:r>
      <w:r w:rsidRPr="00E62E97">
        <w:rPr>
          <w:rFonts w:asciiTheme="minorHAnsi" w:hAnsiTheme="minorHAnsi"/>
          <w:lang w:val="en-ZA"/>
        </w:rPr>
        <w:t>partial</w:t>
      </w:r>
      <w:r w:rsidRPr="00E62E97">
        <w:rPr>
          <w:rFonts w:asciiTheme="minorHAnsi" w:hAnsiTheme="minorHAnsi"/>
          <w:b/>
          <w:i/>
          <w:lang w:val="en-ZA"/>
        </w:rPr>
        <w:t xml:space="preserve"> </w:t>
      </w:r>
      <w:r w:rsidRPr="00E62E97">
        <w:rPr>
          <w:rFonts w:asciiTheme="minorHAnsi" w:hAnsiTheme="minorHAnsi"/>
          <w:lang w:val="en-ZA"/>
        </w:rPr>
        <w:t xml:space="preserve">capital </w:t>
      </w:r>
      <w:r w:rsidR="00026B7D" w:rsidRPr="00E62E97">
        <w:rPr>
          <w:rFonts w:asciiTheme="minorHAnsi" w:hAnsiTheme="minorHAnsi"/>
          <w:lang w:val="en-ZA"/>
        </w:rPr>
        <w:t>re</w:t>
      </w:r>
      <w:r w:rsidR="002851B5">
        <w:rPr>
          <w:rFonts w:asciiTheme="minorHAnsi" w:hAnsiTheme="minorHAnsi"/>
          <w:lang w:val="en-ZA"/>
        </w:rPr>
        <w:t>d</w:t>
      </w:r>
      <w:r w:rsidR="00FC286C">
        <w:rPr>
          <w:rFonts w:asciiTheme="minorHAnsi" w:hAnsiTheme="minorHAnsi"/>
          <w:lang w:val="en-ZA"/>
        </w:rPr>
        <w:t>uction</w:t>
      </w:r>
      <w:r w:rsidRPr="00E62E97">
        <w:rPr>
          <w:rFonts w:asciiTheme="minorHAnsi" w:hAnsiTheme="minorHAnsi"/>
          <w:lang w:val="en-ZA"/>
        </w:rPr>
        <w:t xml:space="preserve"> of the </w:t>
      </w:r>
      <w:r w:rsidR="00FC286C">
        <w:rPr>
          <w:rFonts w:asciiTheme="minorHAnsi" w:hAnsiTheme="minorHAnsi"/>
          <w:lang w:val="en-ZA"/>
        </w:rPr>
        <w:t>ING383</w:t>
      </w:r>
      <w:r w:rsidRPr="00E62E97">
        <w:rPr>
          <w:rFonts w:asciiTheme="minorHAnsi" w:hAnsiTheme="minorHAnsi"/>
          <w:lang w:val="en-ZA"/>
        </w:rPr>
        <w:t xml:space="preserve"> note</w:t>
      </w:r>
      <w:r w:rsidR="00FC286C">
        <w:rPr>
          <w:rFonts w:asciiTheme="minorHAnsi" w:hAnsiTheme="minorHAnsi"/>
          <w:lang w:val="en-ZA"/>
        </w:rPr>
        <w:t xml:space="preserve"> to be</w:t>
      </w:r>
      <w:r w:rsidRPr="00E62E97">
        <w:rPr>
          <w:rFonts w:asciiTheme="minorHAnsi" w:hAnsiTheme="minorHAnsi"/>
          <w:lang w:val="en-ZA"/>
        </w:rPr>
        <w:t xml:space="preserve"> effective </w:t>
      </w:r>
      <w:r w:rsidR="00FC286C">
        <w:rPr>
          <w:rFonts w:asciiTheme="minorHAnsi" w:hAnsiTheme="minorHAnsi"/>
          <w:lang w:val="en-ZA"/>
        </w:rPr>
        <w:t>17 January 2020</w:t>
      </w:r>
      <w:r w:rsidRPr="00E62E97">
        <w:rPr>
          <w:rFonts w:asciiTheme="minorHAnsi" w:hAnsiTheme="minorHAnsi"/>
          <w:b/>
          <w:lang w:val="en-ZA"/>
        </w:rPr>
        <w:t>.</w:t>
      </w:r>
    </w:p>
    <w:p w:rsidR="00DF6657" w:rsidRPr="00E62E97" w:rsidRDefault="00DF6657" w:rsidP="00DE6F97">
      <w:pPr>
        <w:spacing w:line="360" w:lineRule="auto"/>
        <w:ind w:right="68"/>
        <w:jc w:val="both"/>
        <w:rPr>
          <w:rFonts w:asciiTheme="minorHAnsi" w:hAnsiTheme="minorHAnsi"/>
          <w:lang w:val="en-ZA"/>
        </w:rPr>
      </w:pPr>
    </w:p>
    <w:p w:rsidR="00DE6F97" w:rsidRPr="00E62E97" w:rsidRDefault="00DE6F97" w:rsidP="00DE6F97">
      <w:pPr>
        <w:ind w:right="720"/>
        <w:rPr>
          <w:rFonts w:asciiTheme="minorHAnsi" w:hAnsiTheme="minorHAnsi"/>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925"/>
        <w:gridCol w:w="3212"/>
      </w:tblGrid>
      <w:tr w:rsidR="002851B5" w:rsidRPr="00E62E97" w:rsidTr="002851B5">
        <w:trPr>
          <w:jc w:val="center"/>
        </w:trPr>
        <w:tc>
          <w:tcPr>
            <w:tcW w:w="1871" w:type="dxa"/>
          </w:tcPr>
          <w:p w:rsidR="002851B5" w:rsidRPr="00E62E97" w:rsidRDefault="002851B5" w:rsidP="00614B83">
            <w:pPr>
              <w:ind w:right="720"/>
              <w:jc w:val="center"/>
              <w:rPr>
                <w:rFonts w:asciiTheme="minorHAnsi" w:eastAsia="Times New Roman" w:hAnsiTheme="minorHAnsi"/>
                <w:b/>
                <w:bCs/>
                <w:lang w:val="en-ZA"/>
              </w:rPr>
            </w:pPr>
          </w:p>
        </w:tc>
        <w:tc>
          <w:tcPr>
            <w:tcW w:w="2925" w:type="dxa"/>
          </w:tcPr>
          <w:p w:rsidR="002851B5" w:rsidRPr="00E62E97" w:rsidRDefault="002851B5" w:rsidP="00FC286C">
            <w:pPr>
              <w:ind w:right="720"/>
              <w:jc w:val="center"/>
              <w:rPr>
                <w:rFonts w:asciiTheme="minorHAnsi" w:eastAsia="Times New Roman" w:hAnsiTheme="minorHAnsi"/>
                <w:b/>
                <w:bCs/>
                <w:lang w:val="en-ZA"/>
              </w:rPr>
            </w:pPr>
            <w:r w:rsidRPr="00E62E97">
              <w:rPr>
                <w:rFonts w:asciiTheme="minorHAnsi" w:eastAsia="Times New Roman" w:hAnsiTheme="minorHAnsi"/>
                <w:b/>
                <w:lang w:val="en-ZA"/>
              </w:rPr>
              <w:t>Capital Re</w:t>
            </w:r>
            <w:r>
              <w:rPr>
                <w:rFonts w:asciiTheme="minorHAnsi" w:eastAsia="Times New Roman" w:hAnsiTheme="minorHAnsi"/>
                <w:b/>
                <w:lang w:val="en-ZA"/>
              </w:rPr>
              <w:t>d</w:t>
            </w:r>
            <w:r w:rsidR="00FC286C">
              <w:rPr>
                <w:rFonts w:asciiTheme="minorHAnsi" w:eastAsia="Times New Roman" w:hAnsiTheme="minorHAnsi"/>
                <w:b/>
                <w:lang w:val="en-ZA"/>
              </w:rPr>
              <w:t>uction</w:t>
            </w:r>
            <w:r w:rsidRPr="00E62E97">
              <w:rPr>
                <w:rFonts w:asciiTheme="minorHAnsi" w:eastAsia="Times New Roman" w:hAnsiTheme="minorHAnsi"/>
                <w:b/>
                <w:lang w:val="en-ZA"/>
              </w:rPr>
              <w:t xml:space="preserve"> Amount</w:t>
            </w:r>
          </w:p>
        </w:tc>
        <w:tc>
          <w:tcPr>
            <w:tcW w:w="3212" w:type="dxa"/>
          </w:tcPr>
          <w:p w:rsidR="002851B5" w:rsidRPr="00E62E97" w:rsidRDefault="002851B5" w:rsidP="00614B83">
            <w:pPr>
              <w:ind w:right="720"/>
              <w:jc w:val="center"/>
              <w:rPr>
                <w:rFonts w:asciiTheme="minorHAnsi" w:eastAsia="Times New Roman" w:hAnsiTheme="minorHAnsi"/>
                <w:b/>
                <w:lang w:val="en-ZA"/>
              </w:rPr>
            </w:pPr>
            <w:r w:rsidRPr="00E62E97">
              <w:rPr>
                <w:rFonts w:asciiTheme="minorHAnsi" w:eastAsia="Times New Roman" w:hAnsiTheme="minorHAnsi"/>
                <w:b/>
                <w:lang w:val="en-ZA"/>
              </w:rPr>
              <w:t>Amount Outstanding After Capital Re</w:t>
            </w:r>
            <w:r>
              <w:rPr>
                <w:rFonts w:asciiTheme="minorHAnsi" w:eastAsia="Times New Roman" w:hAnsiTheme="minorHAnsi"/>
                <w:b/>
                <w:lang w:val="en-ZA"/>
              </w:rPr>
              <w:t>d</w:t>
            </w:r>
            <w:r w:rsidR="00FC286C">
              <w:rPr>
                <w:rFonts w:asciiTheme="minorHAnsi" w:eastAsia="Times New Roman" w:hAnsiTheme="minorHAnsi"/>
                <w:b/>
                <w:lang w:val="en-ZA"/>
              </w:rPr>
              <w:t>uction</w:t>
            </w:r>
          </w:p>
          <w:p w:rsidR="002851B5" w:rsidRPr="00E62E97" w:rsidRDefault="002851B5" w:rsidP="00614B83">
            <w:pPr>
              <w:ind w:right="720"/>
              <w:jc w:val="center"/>
              <w:rPr>
                <w:rFonts w:asciiTheme="minorHAnsi" w:eastAsia="Times New Roman" w:hAnsiTheme="minorHAnsi"/>
                <w:b/>
                <w:bCs/>
                <w:lang w:val="en-ZA"/>
              </w:rPr>
            </w:pPr>
          </w:p>
        </w:tc>
      </w:tr>
      <w:tr w:rsidR="002851B5" w:rsidRPr="00E62E97" w:rsidTr="002851B5">
        <w:trPr>
          <w:jc w:val="center"/>
        </w:trPr>
        <w:tc>
          <w:tcPr>
            <w:tcW w:w="1871" w:type="dxa"/>
          </w:tcPr>
          <w:p w:rsidR="002851B5" w:rsidRPr="00FC286C" w:rsidRDefault="00FC286C" w:rsidP="002851B5">
            <w:pPr>
              <w:ind w:right="114"/>
              <w:jc w:val="center"/>
              <w:rPr>
                <w:rFonts w:asciiTheme="minorHAnsi" w:eastAsia="Times New Roman" w:hAnsiTheme="minorHAnsi"/>
                <w:b/>
                <w:bCs/>
                <w:lang w:val="en-ZA"/>
              </w:rPr>
            </w:pPr>
            <w:r>
              <w:rPr>
                <w:rFonts w:asciiTheme="minorHAnsi" w:hAnsiTheme="minorHAnsi" w:cs="Arial"/>
                <w:b/>
                <w:lang w:val="en-ZA"/>
              </w:rPr>
              <w:t>ING383 – ZAG000154048</w:t>
            </w:r>
          </w:p>
        </w:tc>
        <w:tc>
          <w:tcPr>
            <w:tcW w:w="2925" w:type="dxa"/>
          </w:tcPr>
          <w:p w:rsidR="002851B5" w:rsidRPr="00E62E97" w:rsidRDefault="002851B5" w:rsidP="00FC286C">
            <w:pPr>
              <w:ind w:right="93"/>
              <w:rPr>
                <w:rFonts w:asciiTheme="minorHAnsi" w:eastAsia="Times New Roman" w:hAnsiTheme="minorHAnsi"/>
                <w:lang w:val="en-ZA"/>
              </w:rPr>
            </w:pPr>
            <w:r w:rsidRPr="00E62E97">
              <w:rPr>
                <w:rFonts w:asciiTheme="minorHAnsi" w:eastAsia="Times New Roman" w:hAnsiTheme="minorHAnsi"/>
                <w:lang w:val="en-ZA"/>
              </w:rPr>
              <w:t xml:space="preserve">           R </w:t>
            </w:r>
            <w:r>
              <w:rPr>
                <w:rFonts w:asciiTheme="minorHAnsi" w:eastAsia="Times New Roman" w:hAnsiTheme="minorHAnsi"/>
                <w:lang w:val="en-ZA"/>
              </w:rPr>
              <w:t>1</w:t>
            </w:r>
            <w:r w:rsidR="00FC286C">
              <w:rPr>
                <w:rFonts w:asciiTheme="minorHAnsi" w:eastAsia="Times New Roman" w:hAnsiTheme="minorHAnsi"/>
                <w:lang w:val="en-ZA"/>
              </w:rPr>
              <w:t>2</w:t>
            </w:r>
            <w:r>
              <w:rPr>
                <w:rFonts w:asciiTheme="minorHAnsi" w:eastAsia="Times New Roman" w:hAnsiTheme="minorHAnsi"/>
                <w:lang w:val="en-ZA"/>
              </w:rPr>
              <w:t>,</w:t>
            </w:r>
            <w:r w:rsidR="00FC286C">
              <w:rPr>
                <w:rFonts w:asciiTheme="minorHAnsi" w:eastAsia="Times New Roman" w:hAnsiTheme="minorHAnsi"/>
                <w:lang w:val="en-ZA"/>
              </w:rPr>
              <w:t>032</w:t>
            </w:r>
            <w:r>
              <w:rPr>
                <w:rFonts w:asciiTheme="minorHAnsi" w:eastAsia="Times New Roman" w:hAnsiTheme="minorHAnsi"/>
                <w:lang w:val="en-ZA"/>
              </w:rPr>
              <w:t>,</w:t>
            </w:r>
            <w:r w:rsidR="00FC286C">
              <w:rPr>
                <w:rFonts w:asciiTheme="minorHAnsi" w:eastAsia="Times New Roman" w:hAnsiTheme="minorHAnsi"/>
                <w:lang w:val="en-ZA"/>
              </w:rPr>
              <w:t>529</w:t>
            </w:r>
            <w:r>
              <w:rPr>
                <w:rFonts w:asciiTheme="minorHAnsi" w:eastAsia="Times New Roman" w:hAnsiTheme="minorHAnsi"/>
                <w:lang w:val="en-ZA"/>
              </w:rPr>
              <w:t>.</w:t>
            </w:r>
            <w:r w:rsidR="00FC286C">
              <w:rPr>
                <w:rFonts w:asciiTheme="minorHAnsi" w:eastAsia="Times New Roman" w:hAnsiTheme="minorHAnsi"/>
                <w:lang w:val="en-ZA"/>
              </w:rPr>
              <w:t>52</w:t>
            </w:r>
          </w:p>
        </w:tc>
        <w:tc>
          <w:tcPr>
            <w:tcW w:w="3212" w:type="dxa"/>
          </w:tcPr>
          <w:p w:rsidR="002851B5" w:rsidRPr="00E62E97" w:rsidRDefault="002851B5" w:rsidP="00FC286C">
            <w:pPr>
              <w:ind w:right="720"/>
              <w:rPr>
                <w:rFonts w:asciiTheme="minorHAnsi" w:eastAsia="Times New Roman" w:hAnsiTheme="minorHAnsi"/>
                <w:lang w:val="en-ZA"/>
              </w:rPr>
            </w:pPr>
            <w:r w:rsidRPr="00E62E97">
              <w:rPr>
                <w:rFonts w:asciiTheme="minorHAnsi" w:eastAsia="Times New Roman" w:hAnsiTheme="minorHAnsi"/>
                <w:lang w:val="en-ZA"/>
              </w:rPr>
              <w:t xml:space="preserve">          R</w:t>
            </w:r>
            <w:r w:rsidR="00FC286C">
              <w:rPr>
                <w:rFonts w:asciiTheme="minorHAnsi" w:eastAsia="Times New Roman" w:hAnsiTheme="minorHAnsi"/>
                <w:lang w:val="en-ZA"/>
              </w:rPr>
              <w:t xml:space="preserve"> 194</w:t>
            </w:r>
            <w:r>
              <w:rPr>
                <w:rFonts w:asciiTheme="minorHAnsi" w:eastAsia="Times New Roman" w:hAnsiTheme="minorHAnsi"/>
                <w:lang w:val="en-ZA"/>
              </w:rPr>
              <w:t>,</w:t>
            </w:r>
            <w:r w:rsidR="00FC286C">
              <w:rPr>
                <w:rFonts w:asciiTheme="minorHAnsi" w:eastAsia="Times New Roman" w:hAnsiTheme="minorHAnsi"/>
                <w:lang w:val="en-ZA"/>
              </w:rPr>
              <w:t>974</w:t>
            </w:r>
            <w:r>
              <w:rPr>
                <w:rFonts w:asciiTheme="minorHAnsi" w:eastAsia="Times New Roman" w:hAnsiTheme="minorHAnsi"/>
                <w:lang w:val="en-ZA"/>
              </w:rPr>
              <w:t>,</w:t>
            </w:r>
            <w:r w:rsidR="00FC286C">
              <w:rPr>
                <w:rFonts w:asciiTheme="minorHAnsi" w:eastAsia="Times New Roman" w:hAnsiTheme="minorHAnsi"/>
                <w:lang w:val="en-ZA"/>
              </w:rPr>
              <w:t>579</w:t>
            </w:r>
            <w:r>
              <w:rPr>
                <w:rFonts w:asciiTheme="minorHAnsi" w:eastAsia="Times New Roman" w:hAnsiTheme="minorHAnsi"/>
                <w:lang w:val="en-ZA"/>
              </w:rPr>
              <w:t>.</w:t>
            </w:r>
            <w:r w:rsidR="00FC286C">
              <w:rPr>
                <w:rFonts w:asciiTheme="minorHAnsi" w:eastAsia="Times New Roman" w:hAnsiTheme="minorHAnsi"/>
                <w:lang w:val="en-ZA"/>
              </w:rPr>
              <w:t>48</w:t>
            </w:r>
          </w:p>
        </w:tc>
      </w:tr>
    </w:tbl>
    <w:p w:rsidR="00DE6F97" w:rsidRDefault="00DE6F97" w:rsidP="00DE6F97">
      <w:pPr>
        <w:ind w:right="720"/>
        <w:rPr>
          <w:rFonts w:asciiTheme="minorHAnsi" w:hAnsiTheme="minorHAnsi"/>
          <w:lang w:val="en-ZA"/>
        </w:rPr>
      </w:pPr>
    </w:p>
    <w:p w:rsidR="00FC286C" w:rsidRDefault="00FC286C" w:rsidP="00DE6F97">
      <w:pPr>
        <w:ind w:right="720"/>
        <w:rPr>
          <w:rFonts w:asciiTheme="minorHAnsi" w:hAnsiTheme="minorHAnsi"/>
          <w:lang w:val="en-ZA"/>
        </w:rPr>
      </w:pPr>
      <w:bookmarkStart w:id="0" w:name="_GoBack"/>
      <w:bookmarkEnd w:id="0"/>
    </w:p>
    <w:p w:rsidR="00FC286C" w:rsidRPr="00E62E97" w:rsidRDefault="00FC286C" w:rsidP="00DE6F97">
      <w:pPr>
        <w:ind w:right="720"/>
        <w:rPr>
          <w:rFonts w:asciiTheme="minorHAnsi" w:hAnsiTheme="minorHAnsi"/>
          <w:lang w:val="en-ZA"/>
        </w:rPr>
      </w:pPr>
      <w:r>
        <w:rPr>
          <w:rFonts w:asciiTheme="minorHAnsi" w:hAnsiTheme="minorHAnsi"/>
          <w:lang w:val="en-ZA"/>
        </w:rPr>
        <w:t xml:space="preserve">This reduction is due to the repurchase of the listed debt securities by the Issuer, with the pay date of the redemption amount pursuant to the repurchase being 14 January 2020. </w:t>
      </w:r>
    </w:p>
    <w:p w:rsidR="00DE6F97" w:rsidRPr="00E62E97" w:rsidRDefault="00DE6F97" w:rsidP="00DE6F97">
      <w:pPr>
        <w:ind w:right="720"/>
        <w:rPr>
          <w:rFonts w:asciiTheme="minorHAnsi" w:hAnsiTheme="minorHAnsi"/>
          <w:b/>
          <w:bCs/>
          <w:lang w:val="en-ZA"/>
        </w:rPr>
      </w:pPr>
    </w:p>
    <w:p w:rsidR="00DE6F97" w:rsidRPr="00E62E97" w:rsidRDefault="00DE6F97" w:rsidP="00DE6F97">
      <w:pPr>
        <w:spacing w:line="360" w:lineRule="auto"/>
        <w:ind w:right="720"/>
        <w:jc w:val="both"/>
        <w:rPr>
          <w:rFonts w:asciiTheme="minorHAnsi" w:hAnsiTheme="minorHAnsi"/>
          <w:lang w:val="en-ZA"/>
        </w:rPr>
      </w:pPr>
    </w:p>
    <w:p w:rsidR="00DE6F97" w:rsidRDefault="00DE6F97" w:rsidP="00DE6F97">
      <w:pPr>
        <w:pStyle w:val="BodyText"/>
        <w:spacing w:line="360" w:lineRule="auto"/>
        <w:rPr>
          <w:rFonts w:asciiTheme="minorHAnsi" w:hAnsiTheme="minorHAnsi"/>
          <w:lang w:val="en-ZA"/>
        </w:rPr>
      </w:pPr>
      <w:r w:rsidRPr="00E62E97">
        <w:rPr>
          <w:rFonts w:asciiTheme="minorHAnsi" w:hAnsiTheme="minorHAnsi"/>
          <w:lang w:val="en-ZA"/>
        </w:rPr>
        <w:t>For further information on the Note issued please contact:</w:t>
      </w:r>
    </w:p>
    <w:p w:rsidR="004E0FB7" w:rsidRDefault="004E0FB7" w:rsidP="00DE6F97">
      <w:pPr>
        <w:pStyle w:val="BodyText"/>
        <w:spacing w:line="360" w:lineRule="auto"/>
        <w:rPr>
          <w:rFonts w:asciiTheme="minorHAnsi" w:hAnsiTheme="minorHAnsi"/>
          <w:lang w:val="en-ZA"/>
        </w:rPr>
      </w:pPr>
    </w:p>
    <w:p w:rsidR="004E0FB7" w:rsidRDefault="00DF6657" w:rsidP="004E0FB7">
      <w:pPr>
        <w:pStyle w:val="BodyText"/>
        <w:spacing w:before="20" w:after="20" w:line="312" w:lineRule="auto"/>
        <w:rPr>
          <w:rFonts w:asciiTheme="minorHAnsi" w:hAnsiTheme="minorHAnsi" w:cs="Arial"/>
          <w:lang w:val="en-ZA"/>
        </w:rPr>
      </w:pPr>
      <w:r>
        <w:rPr>
          <w:rFonts w:asciiTheme="minorHAnsi" w:hAnsiTheme="minorHAnsi" w:cs="Arial"/>
          <w:lang w:val="en-ZA"/>
        </w:rPr>
        <w:t xml:space="preserve">Prelini Moonsamy </w:t>
      </w:r>
      <w:r w:rsidR="004E0FB7">
        <w:rPr>
          <w:rFonts w:asciiTheme="minorHAnsi" w:hAnsiTheme="minorHAnsi" w:cs="Arial"/>
          <w:lang w:val="en-ZA"/>
        </w:rPr>
        <w:t xml:space="preserve">                                      RMB                                                                         +27 11 282 </w:t>
      </w:r>
      <w:r>
        <w:rPr>
          <w:rFonts w:asciiTheme="minorHAnsi" w:hAnsiTheme="minorHAnsi" w:cs="Arial"/>
          <w:lang w:val="en-ZA"/>
        </w:rPr>
        <w:t>1728</w:t>
      </w:r>
      <w:r w:rsidR="004E0FB7">
        <w:rPr>
          <w:rFonts w:asciiTheme="minorHAnsi" w:hAnsiTheme="minorHAnsi" w:cs="Arial"/>
          <w:lang w:val="en-ZA"/>
        </w:rPr>
        <w:t xml:space="preserve">                                   </w:t>
      </w:r>
    </w:p>
    <w:p w:rsidR="004E0FB7" w:rsidRDefault="004E0FB7" w:rsidP="004E0FB7">
      <w:pPr>
        <w:tabs>
          <w:tab w:val="left" w:pos="3402"/>
          <w:tab w:val="left" w:pos="7513"/>
        </w:tabs>
        <w:suppressAutoHyphens/>
        <w:spacing w:before="20" w:after="20" w:line="312" w:lineRule="auto"/>
        <w:ind w:right="29"/>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sidR="00702F89">
        <w:rPr>
          <w:rFonts w:asciiTheme="minorHAnsi" w:hAnsiTheme="minorHAnsi" w:cs="Arial"/>
          <w:lang w:val="en-ZA"/>
        </w:rPr>
        <w:t xml:space="preserve"> </w:t>
      </w:r>
      <w:r>
        <w:rPr>
          <w:rFonts w:asciiTheme="minorHAnsi" w:hAnsiTheme="minorHAnsi" w:cs="Arial"/>
          <w:lang w:val="en-ZA"/>
        </w:rPr>
        <w:t>JSE</w:t>
      </w:r>
      <w:r>
        <w:rPr>
          <w:rFonts w:asciiTheme="minorHAnsi" w:hAnsiTheme="minorHAnsi" w:cs="Arial"/>
          <w:lang w:val="en-ZA"/>
        </w:rPr>
        <w:tab/>
        <w:t>+27 11 520 7000</w:t>
      </w:r>
    </w:p>
    <w:p w:rsidR="00DE6F97" w:rsidRPr="003A5C94" w:rsidRDefault="00DE6F97" w:rsidP="00DE6F97">
      <w:pPr>
        <w:pStyle w:val="BodyText"/>
        <w:spacing w:before="20" w:after="20" w:line="312" w:lineRule="auto"/>
        <w:rPr>
          <w:rFonts w:asciiTheme="minorHAnsi" w:hAnsiTheme="minorHAnsi" w:cs="Arial"/>
          <w:lang w:val="en-ZA"/>
        </w:rPr>
      </w:pPr>
    </w:p>
    <w:p w:rsidR="00085030" w:rsidRPr="003A5C94" w:rsidRDefault="00085030" w:rsidP="00DE6F97">
      <w:pPr>
        <w:suppressAutoHyphens/>
        <w:spacing w:line="312" w:lineRule="auto"/>
        <w:ind w:right="29"/>
        <w:jc w:val="both"/>
        <w:rPr>
          <w:rFonts w:asciiTheme="minorHAnsi" w:hAnsiTheme="minorHAnsi" w:cs="Arial"/>
          <w:lang w:val="en-ZA"/>
        </w:rPr>
      </w:pPr>
    </w:p>
    <w:p w:rsidR="00DE6F97" w:rsidRPr="003A5C94" w:rsidRDefault="00DE6F97" w:rsidP="00DE6F97">
      <w:pPr>
        <w:suppressAutoHyphens/>
        <w:spacing w:line="312" w:lineRule="auto"/>
        <w:ind w:right="29"/>
        <w:jc w:val="both"/>
        <w:rPr>
          <w:rFonts w:cs="Arial"/>
          <w:lang w:val="en-ZA"/>
        </w:rPr>
      </w:pPr>
    </w:p>
    <w:sectPr w:rsidR="00DE6F97" w:rsidRPr="003A5C94" w:rsidSect="009455AC">
      <w:headerReference w:type="even" r:id="rId8"/>
      <w:headerReference w:type="default" r:id="rId9"/>
      <w:footerReference w:type="default" r:id="rId10"/>
      <w:headerReference w:type="first" r:id="rId11"/>
      <w:footerReference w:type="first" r:id="rId12"/>
      <w:pgSz w:w="11918" w:h="16838"/>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07" w:rsidRDefault="00A15A07">
      <w:r>
        <w:separator/>
      </w:r>
    </w:p>
  </w:endnote>
  <w:endnote w:type="continuationSeparator" w:id="0">
    <w:p w:rsidR="00A15A07" w:rsidRDefault="00A1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D6EAF" w:rsidP="00C94EA6">
    <w:pPr>
      <w:pStyle w:val="Footer"/>
      <w:jc w:val="right"/>
      <w:rPr>
        <w:rFonts w:eastAsia="Times New Roman"/>
        <w:b/>
        <w:color w:val="808080"/>
        <w:sz w:val="14"/>
      </w:rPr>
    </w:pPr>
  </w:p>
  <w:p w:rsidR="007D6EAF" w:rsidRDefault="007D6EAF" w:rsidP="00C94EA6">
    <w:pPr>
      <w:pStyle w:val="Footer"/>
      <w:jc w:val="right"/>
      <w:rPr>
        <w:rFonts w:eastAsia="Times New Roman"/>
        <w:b/>
        <w:color w:val="808080"/>
        <w:sz w:val="14"/>
      </w:rPr>
    </w:pPr>
    <w:r w:rsidRPr="00C94EA6">
      <w:rPr>
        <w:rFonts w:eastAsia="Times New Roman"/>
        <w:b/>
        <w:color w:val="808080"/>
        <w:sz w:val="14"/>
      </w:rPr>
      <w:t xml:space="preserve">Page </w:t>
    </w:r>
    <w:r w:rsidR="00D325CE" w:rsidRPr="00C94EA6">
      <w:rPr>
        <w:rFonts w:eastAsia="Times New Roman"/>
        <w:b/>
        <w:color w:val="808080"/>
        <w:sz w:val="14"/>
      </w:rPr>
      <w:fldChar w:fldCharType="begin"/>
    </w:r>
    <w:r w:rsidRPr="00C94EA6">
      <w:rPr>
        <w:rFonts w:eastAsia="Times New Roman"/>
        <w:b/>
        <w:color w:val="808080"/>
        <w:sz w:val="14"/>
      </w:rPr>
      <w:instrText xml:space="preserve"> PAGE </w:instrText>
    </w:r>
    <w:r w:rsidR="00D325CE" w:rsidRPr="00C94EA6">
      <w:rPr>
        <w:rFonts w:eastAsia="Times New Roman"/>
        <w:b/>
        <w:color w:val="808080"/>
        <w:sz w:val="14"/>
      </w:rPr>
      <w:fldChar w:fldCharType="separate"/>
    </w:r>
    <w:r w:rsidR="002B0F81">
      <w:rPr>
        <w:rFonts w:eastAsia="Times New Roman"/>
        <w:b/>
        <w:noProof/>
        <w:color w:val="808080"/>
        <w:sz w:val="14"/>
      </w:rPr>
      <w:t>2</w:t>
    </w:r>
    <w:r w:rsidR="00D325CE" w:rsidRPr="00C94EA6">
      <w:rPr>
        <w:rFonts w:eastAsia="Times New Roman"/>
        <w:b/>
        <w:color w:val="808080"/>
        <w:sz w:val="14"/>
      </w:rPr>
      <w:fldChar w:fldCharType="end"/>
    </w:r>
    <w:r w:rsidRPr="00C94EA6">
      <w:rPr>
        <w:rFonts w:eastAsia="Times New Roman"/>
        <w:b/>
        <w:color w:val="808080"/>
        <w:sz w:val="14"/>
      </w:rPr>
      <w:t xml:space="preserve"> of </w:t>
    </w:r>
    <w:r w:rsidR="00D325CE"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D325CE" w:rsidRPr="00C94EA6">
      <w:rPr>
        <w:rFonts w:eastAsia="Times New Roman"/>
        <w:b/>
        <w:color w:val="808080"/>
        <w:sz w:val="14"/>
      </w:rPr>
      <w:fldChar w:fldCharType="separate"/>
    </w:r>
    <w:r w:rsidR="002B0F81">
      <w:rPr>
        <w:rFonts w:eastAsia="Times New Roman"/>
        <w:b/>
        <w:noProof/>
        <w:color w:val="808080"/>
        <w:sz w:val="14"/>
      </w:rPr>
      <w:t>2</w:t>
    </w:r>
    <w:r w:rsidR="00D325CE" w:rsidRPr="00C94EA6">
      <w:rPr>
        <w:rFonts w:eastAsia="Times New Roman"/>
        <w:b/>
        <w:color w:val="808080"/>
        <w:sz w:val="14"/>
      </w:rPr>
      <w:fldChar w:fldCharType="end"/>
    </w:r>
  </w:p>
  <w:p w:rsidR="007D6EAF" w:rsidRDefault="007D6EAF" w:rsidP="00C94EA6">
    <w:pPr>
      <w:pStyle w:val="Footer"/>
      <w:jc w:val="right"/>
      <w:rPr>
        <w:rFonts w:eastAsia="Times New Roman"/>
        <w:b/>
        <w:color w:val="808080"/>
        <w:sz w:val="14"/>
      </w:rPr>
    </w:pPr>
  </w:p>
  <w:p w:rsidR="007D6EAF" w:rsidRPr="00C94EA6" w:rsidRDefault="007D6EAF"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Pr="000575E4" w:rsidRDefault="007D6EAF">
    <w:pPr>
      <w:rPr>
        <w:rFonts w:cs="Arial"/>
      </w:rPr>
    </w:pPr>
    <w:bookmarkStart w:id="3" w:name="LHS_JSE_Footer"/>
    <w:bookmarkStart w:id="4" w:name="LHS_YieldX_Footer"/>
  </w:p>
  <w:tbl>
    <w:tblPr>
      <w:tblW w:w="84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3"/>
      <w:gridCol w:w="390"/>
      <w:gridCol w:w="4074"/>
    </w:tblGrid>
    <w:tr w:rsidR="002A3A0B" w:rsidRPr="0061041F" w:rsidTr="002A3A0B">
      <w:tc>
        <w:tcPr>
          <w:tcW w:w="3953" w:type="dxa"/>
        </w:tcPr>
        <w:p w:rsidR="002A3A0B" w:rsidRPr="0061041F" w:rsidRDefault="002A3A0B">
          <w:pPr>
            <w:spacing w:line="220" w:lineRule="exact"/>
            <w:jc w:val="both"/>
            <w:rPr>
              <w:rFonts w:ascii="Times New Roman" w:eastAsia="Times New Roman" w:hAnsi="Times New Roman" w:cs="Arial"/>
              <w:b/>
              <w:color w:val="808080"/>
              <w:sz w:val="14"/>
              <w:szCs w:val="14"/>
            </w:rPr>
          </w:pPr>
          <w:r>
            <w:rPr>
              <w:noProof/>
            </w:rPr>
            <w:drawing>
              <wp:inline distT="0" distB="0" distL="0" distR="0">
                <wp:extent cx="7572375" cy="1285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85875"/>
                        </a:xfrm>
                        <a:prstGeom prst="rect">
                          <a:avLst/>
                        </a:prstGeom>
                        <a:noFill/>
                        <a:ln>
                          <a:noFill/>
                        </a:ln>
                      </pic:spPr>
                    </pic:pic>
                  </a:graphicData>
                </a:graphic>
              </wp:inline>
            </w:drawing>
          </w:r>
        </w:p>
      </w:tc>
      <w:tc>
        <w:tcPr>
          <w:tcW w:w="390" w:type="dxa"/>
        </w:tcPr>
        <w:p w:rsidR="002A3A0B" w:rsidRPr="0061041F" w:rsidRDefault="002A3A0B">
          <w:pPr>
            <w:spacing w:line="220" w:lineRule="exact"/>
            <w:jc w:val="both"/>
            <w:rPr>
              <w:rFonts w:ascii="Times New Roman" w:eastAsia="Times New Roman" w:hAnsi="Times New Roman" w:cs="Arial"/>
              <w:color w:val="808080"/>
              <w:sz w:val="14"/>
              <w:szCs w:val="14"/>
            </w:rPr>
          </w:pPr>
        </w:p>
      </w:tc>
      <w:tc>
        <w:tcPr>
          <w:tcW w:w="4074" w:type="dxa"/>
        </w:tcPr>
        <w:p w:rsidR="002A3A0B" w:rsidRPr="0061041F" w:rsidRDefault="002A3A0B">
          <w:pPr>
            <w:spacing w:line="220" w:lineRule="exact"/>
            <w:jc w:val="both"/>
            <w:rPr>
              <w:rFonts w:ascii="Times New Roman" w:eastAsia="Times New Roman" w:hAnsi="Times New Roman" w:cs="Arial"/>
              <w:color w:val="808080"/>
              <w:sz w:val="14"/>
              <w:szCs w:val="14"/>
            </w:rPr>
          </w:pPr>
        </w:p>
      </w:tc>
    </w:tr>
    <w:bookmarkEnd w:id="3"/>
    <w:bookmarkEnd w:id="4"/>
  </w:tbl>
  <w:p w:rsidR="007D6EAF" w:rsidRDefault="007D6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07" w:rsidRDefault="00A15A07">
      <w:r>
        <w:separator/>
      </w:r>
    </w:p>
  </w:footnote>
  <w:footnote w:type="continuationSeparator" w:id="0">
    <w:p w:rsidR="00A15A07" w:rsidRDefault="00A1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D325CE">
    <w:pPr>
      <w:framePr w:wrap="around" w:vAnchor="text" w:hAnchor="margin" w:xAlign="right" w:y="1"/>
    </w:pPr>
    <w:r>
      <w:fldChar w:fldCharType="begin"/>
    </w:r>
    <w:r w:rsidR="004447F9">
      <w:instrText xml:space="preserve">PAGE  </w:instrText>
    </w:r>
    <w:r>
      <w:fldChar w:fldCharType="separate"/>
    </w:r>
    <w:r w:rsidR="007D6EAF">
      <w:rPr>
        <w:noProof/>
      </w:rPr>
      <w:t>1</w:t>
    </w:r>
    <w:r>
      <w:fldChar w:fldCharType="end"/>
    </w:r>
  </w:p>
  <w:p w:rsidR="007D6EAF" w:rsidRDefault="007D6EA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FC286C"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7D6EAF" w:rsidRPr="00866D23" w:rsidRDefault="007D6EAF" w:rsidP="00EF6146">
                <w:pPr>
                  <w:jc w:val="right"/>
                </w:pPr>
              </w:p>
            </w:txbxContent>
          </v:textbox>
          <w10:wrap anchory="page"/>
        </v:shape>
      </w:pic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EF6146">
    <w:pPr>
      <w:framePr w:w="527" w:h="4683" w:hRule="exact" w:hSpace="181" w:wrap="around" w:vAnchor="text" w:hAnchor="page" w:x="11415" w:y="-719"/>
      <w:shd w:val="solid" w:color="FFFFFF" w:fill="FFFFFF"/>
      <w:jc w:val="right"/>
    </w:pPr>
  </w:p>
  <w:p w:rsidR="007D6EAF" w:rsidRPr="00EF6146" w:rsidRDefault="007D6EAF"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FC286C"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v:textbox>
          <w10:wrap anchory="page"/>
        </v:shape>
      </w:pic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7D6EAF"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7D6EAF" w:rsidRPr="00866D23" w:rsidRDefault="007D6EAF" w:rsidP="00EF6146">
    <w:pPr>
      <w:framePr w:w="527" w:h="4683" w:hRule="exact" w:hSpace="181" w:wrap="around" w:vAnchor="text" w:hAnchor="page" w:x="11415" w:y="-719"/>
      <w:shd w:val="solid" w:color="FFFFFF" w:fill="FFFFFF"/>
      <w:jc w:val="right"/>
    </w:pPr>
  </w:p>
  <w:p w:rsidR="009455AC" w:rsidRDefault="009455AC">
    <w:r>
      <w:rPr>
        <w:noProof/>
      </w:rPr>
      <w:drawing>
        <wp:anchor distT="0" distB="0" distL="114300" distR="114300" simplePos="0" relativeHeight="251660288" behindDoc="1" locked="0" layoutInCell="1" allowOverlap="1">
          <wp:simplePos x="0" y="0"/>
          <wp:positionH relativeFrom="column">
            <wp:posOffset>-722305</wp:posOffset>
          </wp:positionH>
          <wp:positionV relativeFrom="paragraph">
            <wp:posOffset>-457363</wp:posOffset>
          </wp:positionV>
          <wp:extent cx="7551331" cy="142476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1331" cy="1424763"/>
                  </a:xfrm>
                  <a:prstGeom prst="rect">
                    <a:avLst/>
                  </a:prstGeom>
                </pic:spPr>
              </pic:pic>
            </a:graphicData>
          </a:graphic>
        </wp:anchor>
      </w:drawing>
    </w:r>
  </w:p>
  <w:p w:rsidR="009455AC" w:rsidRDefault="009455AC"/>
  <w:p w:rsidR="009455AC" w:rsidRDefault="009455AC"/>
  <w:p w:rsidR="009455AC" w:rsidRDefault="009455AC"/>
  <w:p w:rsidR="009455AC" w:rsidRDefault="009455AC"/>
  <w:p w:rsidR="009455AC" w:rsidRDefault="009455AC"/>
  <w:p w:rsidR="009455AC" w:rsidRDefault="009455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6B7D"/>
    <w:rsid w:val="00027BBF"/>
    <w:rsid w:val="00027D30"/>
    <w:rsid w:val="0003095E"/>
    <w:rsid w:val="00036695"/>
    <w:rsid w:val="00037B69"/>
    <w:rsid w:val="00041033"/>
    <w:rsid w:val="00045855"/>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5EA"/>
    <w:rsid w:val="000C3E3E"/>
    <w:rsid w:val="000C4651"/>
    <w:rsid w:val="000C769B"/>
    <w:rsid w:val="000D4CC3"/>
    <w:rsid w:val="000E01EF"/>
    <w:rsid w:val="000E4503"/>
    <w:rsid w:val="000E5843"/>
    <w:rsid w:val="000F3027"/>
    <w:rsid w:val="000F536F"/>
    <w:rsid w:val="001057C4"/>
    <w:rsid w:val="0010626A"/>
    <w:rsid w:val="00106DEC"/>
    <w:rsid w:val="0011173D"/>
    <w:rsid w:val="001129AA"/>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4F2C"/>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851B5"/>
    <w:rsid w:val="002912EF"/>
    <w:rsid w:val="00291DA8"/>
    <w:rsid w:val="00296BFF"/>
    <w:rsid w:val="002973E2"/>
    <w:rsid w:val="002A09FD"/>
    <w:rsid w:val="002A285A"/>
    <w:rsid w:val="002A3A0B"/>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7487"/>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4371"/>
    <w:rsid w:val="003A4A7D"/>
    <w:rsid w:val="003A55B8"/>
    <w:rsid w:val="003A5C94"/>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F9"/>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77988"/>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0FB7"/>
    <w:rsid w:val="004E70AE"/>
    <w:rsid w:val="004E7EBF"/>
    <w:rsid w:val="004F21FE"/>
    <w:rsid w:val="004F3748"/>
    <w:rsid w:val="004F3C7E"/>
    <w:rsid w:val="004F7DC8"/>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753C"/>
    <w:rsid w:val="00691DB1"/>
    <w:rsid w:val="006927C6"/>
    <w:rsid w:val="00692CA5"/>
    <w:rsid w:val="006951BF"/>
    <w:rsid w:val="00696B19"/>
    <w:rsid w:val="006A1A30"/>
    <w:rsid w:val="006B2F05"/>
    <w:rsid w:val="006B3139"/>
    <w:rsid w:val="006B32DC"/>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2F8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C10B8"/>
    <w:rsid w:val="007C143F"/>
    <w:rsid w:val="007C3399"/>
    <w:rsid w:val="007C3802"/>
    <w:rsid w:val="007C4AA3"/>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661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00D"/>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40238"/>
    <w:rsid w:val="009447A0"/>
    <w:rsid w:val="00945331"/>
    <w:rsid w:val="009455AC"/>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DC6"/>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5A07"/>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3FCD"/>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3D83"/>
    <w:rsid w:val="00AB4357"/>
    <w:rsid w:val="00AB4F35"/>
    <w:rsid w:val="00AB5651"/>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11FE"/>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25CE"/>
    <w:rsid w:val="00D35994"/>
    <w:rsid w:val="00D36FF7"/>
    <w:rsid w:val="00D37D42"/>
    <w:rsid w:val="00D500AE"/>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723E"/>
    <w:rsid w:val="00DB261F"/>
    <w:rsid w:val="00DB275F"/>
    <w:rsid w:val="00DB597D"/>
    <w:rsid w:val="00DB5DFE"/>
    <w:rsid w:val="00DC0BEC"/>
    <w:rsid w:val="00DC2061"/>
    <w:rsid w:val="00DC4D1A"/>
    <w:rsid w:val="00DC7A79"/>
    <w:rsid w:val="00DD019A"/>
    <w:rsid w:val="00DD245D"/>
    <w:rsid w:val="00DD3AB8"/>
    <w:rsid w:val="00DD3E0F"/>
    <w:rsid w:val="00DD5D59"/>
    <w:rsid w:val="00DE4846"/>
    <w:rsid w:val="00DE5157"/>
    <w:rsid w:val="00DE6CDB"/>
    <w:rsid w:val="00DE6F97"/>
    <w:rsid w:val="00DF08B5"/>
    <w:rsid w:val="00DF185A"/>
    <w:rsid w:val="00DF4F7B"/>
    <w:rsid w:val="00DF5357"/>
    <w:rsid w:val="00DF6657"/>
    <w:rsid w:val="00E00C15"/>
    <w:rsid w:val="00E00ED7"/>
    <w:rsid w:val="00E0427E"/>
    <w:rsid w:val="00E063ED"/>
    <w:rsid w:val="00E0756A"/>
    <w:rsid w:val="00E12E08"/>
    <w:rsid w:val="00E2620D"/>
    <w:rsid w:val="00E3474C"/>
    <w:rsid w:val="00E46993"/>
    <w:rsid w:val="00E47785"/>
    <w:rsid w:val="00E52240"/>
    <w:rsid w:val="00E5339B"/>
    <w:rsid w:val="00E543F4"/>
    <w:rsid w:val="00E55684"/>
    <w:rsid w:val="00E55DAC"/>
    <w:rsid w:val="00E55EE0"/>
    <w:rsid w:val="00E56C82"/>
    <w:rsid w:val="00E57BCD"/>
    <w:rsid w:val="00E61F92"/>
    <w:rsid w:val="00E62E97"/>
    <w:rsid w:val="00E663F2"/>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873"/>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1217"/>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938"/>
    <w:rsid w:val="00FC0C7A"/>
    <w:rsid w:val="00FC2779"/>
    <w:rsid w:val="00FC286C"/>
    <w:rsid w:val="00FC3AA6"/>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48624388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2020-01-21T12:00:00+00:00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24558749-AE62-45D0-B979-0AC815A247F9}"/>
</file>

<file path=customXml/itemProps2.xml><?xml version="1.0" encoding="utf-8"?>
<ds:datastoreItem xmlns:ds="http://schemas.openxmlformats.org/officeDocument/2006/customXml" ds:itemID="{86077ABE-D94E-4E73-B2D4-78AC68596A47}"/>
</file>

<file path=customXml/itemProps3.xml><?xml version="1.0" encoding="utf-8"?>
<ds:datastoreItem xmlns:ds="http://schemas.openxmlformats.org/officeDocument/2006/customXml" ds:itemID="{7649B055-3CBF-4345-B7E1-025F84A4B566}"/>
</file>

<file path=docProps/app.xml><?xml version="1.0" encoding="utf-8"?>
<Properties xmlns="http://schemas.openxmlformats.org/officeDocument/2006/extended-properties" xmlns:vt="http://schemas.openxmlformats.org/officeDocument/2006/docPropsVTypes">
  <Template>Normal.dotm</Template>
  <TotalTime>40</TotalTime>
  <Pages>1</Pages>
  <Words>128</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YieldX Interest Rate Market Notice</vt:lpstr>
    </vt:vector>
  </TitlesOfParts>
  <Manager/>
  <Company/>
  <LinksUpToDate>false</LinksUpToDate>
  <CharactersWithSpaces>1023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26</cp:revision>
  <cp:lastPrinted>2012-01-03T09:35:00Z</cp:lastPrinted>
  <dcterms:created xsi:type="dcterms:W3CDTF">2012-03-13T14:59:00Z</dcterms:created>
  <dcterms:modified xsi:type="dcterms:W3CDTF">2020-01-16T08:46:00Z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168300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